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D0D" w:rsidRPr="007F76F8" w:rsidRDefault="00E06D0D" w:rsidP="00E06D0D">
      <w:pPr>
        <w:spacing w:beforeLines="50" w:before="156" w:afterLines="50" w:after="156" w:line="560" w:lineRule="exact"/>
        <w:jc w:val="center"/>
        <w:rPr>
          <w:rFonts w:ascii="方正小标宋简体" w:eastAsia="方正小标宋简体" w:hAnsi="仿宋" w:cs="黑体"/>
          <w:color w:val="000000"/>
          <w:sz w:val="44"/>
          <w:szCs w:val="44"/>
        </w:rPr>
      </w:pPr>
      <w:r w:rsidRPr="007F76F8">
        <w:rPr>
          <w:rFonts w:ascii="方正小标宋简体" w:eastAsia="方正小标宋简体" w:hAnsi="仿宋" w:cs="黑体" w:hint="eastAsia"/>
          <w:color w:val="000000"/>
          <w:sz w:val="44"/>
          <w:szCs w:val="44"/>
        </w:rPr>
        <w:t>聊 城 大 学</w:t>
      </w:r>
    </w:p>
    <w:p w:rsidR="00E06D0D" w:rsidRDefault="00E06D0D" w:rsidP="00E06D0D">
      <w:pPr>
        <w:spacing w:beforeLines="50" w:before="156" w:afterLines="50" w:after="156" w:line="560" w:lineRule="exact"/>
        <w:jc w:val="center"/>
        <w:rPr>
          <w:rFonts w:ascii="方正小标宋简体" w:eastAsia="方正小标宋简体" w:hAnsi="仿宋" w:cs="黑体"/>
          <w:color w:val="000000"/>
          <w:sz w:val="44"/>
          <w:szCs w:val="44"/>
        </w:rPr>
      </w:pPr>
      <w:r w:rsidRPr="007F76F8">
        <w:rPr>
          <w:rFonts w:ascii="方正小标宋简体" w:eastAsia="方正小标宋简体" w:hAnsi="仿宋" w:cs="黑体" w:hint="eastAsia"/>
          <w:color w:val="000000"/>
          <w:sz w:val="44"/>
          <w:szCs w:val="44"/>
        </w:rPr>
        <w:t>关于印发</w:t>
      </w:r>
      <w:r w:rsidRPr="00E60F42">
        <w:rPr>
          <w:rFonts w:ascii="方正小标宋简体" w:eastAsia="方正小标宋简体" w:hAnsi="仿宋" w:cs="黑体" w:hint="eastAsia"/>
          <w:color w:val="000000"/>
          <w:sz w:val="44"/>
          <w:szCs w:val="44"/>
        </w:rPr>
        <w:t>《</w:t>
      </w:r>
      <w:r w:rsidRPr="00E06D0D">
        <w:rPr>
          <w:rFonts w:ascii="方正小标宋简体" w:eastAsia="方正小标宋简体" w:hAnsi="仿宋" w:cs="黑体" w:hint="eastAsia"/>
          <w:color w:val="000000"/>
          <w:sz w:val="44"/>
          <w:szCs w:val="44"/>
        </w:rPr>
        <w:t>聊城大学捐赠资产管理办法</w:t>
      </w:r>
      <w:r w:rsidRPr="00E60F42">
        <w:rPr>
          <w:rFonts w:ascii="方正小标宋简体" w:eastAsia="方正小标宋简体" w:hAnsi="仿宋" w:cs="黑体" w:hint="eastAsia"/>
          <w:color w:val="000000"/>
          <w:sz w:val="44"/>
          <w:szCs w:val="44"/>
        </w:rPr>
        <w:t>》</w:t>
      </w:r>
    </w:p>
    <w:p w:rsidR="00E06D0D" w:rsidRPr="007F76F8" w:rsidRDefault="00E06D0D" w:rsidP="00E06D0D">
      <w:pPr>
        <w:spacing w:beforeLines="50" w:before="156" w:afterLines="50" w:after="156" w:line="560" w:lineRule="exact"/>
        <w:jc w:val="center"/>
        <w:rPr>
          <w:rFonts w:ascii="方正小标宋简体" w:eastAsia="方正小标宋简体" w:hAnsi="仿宋" w:cs="黑体"/>
          <w:color w:val="000000"/>
          <w:sz w:val="44"/>
          <w:szCs w:val="44"/>
        </w:rPr>
      </w:pPr>
      <w:r w:rsidRPr="007F76F8">
        <w:rPr>
          <w:rFonts w:ascii="方正小标宋简体" w:eastAsia="方正小标宋简体" w:hAnsi="仿宋" w:cs="黑体" w:hint="eastAsia"/>
          <w:color w:val="000000"/>
          <w:sz w:val="44"/>
          <w:szCs w:val="44"/>
        </w:rPr>
        <w:t>的通知</w:t>
      </w:r>
    </w:p>
    <w:p w:rsidR="00E06D0D" w:rsidRPr="007F76F8" w:rsidRDefault="00E06D0D" w:rsidP="00E06D0D">
      <w:pPr>
        <w:spacing w:beforeLines="50" w:before="156" w:afterLines="50" w:after="156" w:line="560" w:lineRule="exact"/>
        <w:jc w:val="center"/>
        <w:rPr>
          <w:rFonts w:ascii="方正小标宋简体" w:eastAsia="方正小标宋简体" w:hAnsi="仿宋" w:cs="黑体"/>
          <w:color w:val="000000"/>
          <w:sz w:val="44"/>
          <w:szCs w:val="44"/>
        </w:rPr>
      </w:pPr>
    </w:p>
    <w:p w:rsidR="00E06D0D" w:rsidRPr="007F76F8" w:rsidRDefault="00E06D0D" w:rsidP="00E06D0D">
      <w:pPr>
        <w:spacing w:line="560" w:lineRule="exact"/>
        <w:jc w:val="left"/>
        <w:rPr>
          <w:rFonts w:ascii="仿宋" w:hAnsi="仿宋" w:cs="仿宋"/>
          <w:color w:val="000000"/>
          <w:sz w:val="32"/>
          <w:szCs w:val="32"/>
        </w:rPr>
      </w:pPr>
      <w:r w:rsidRPr="007F76F8">
        <w:rPr>
          <w:rFonts w:ascii="仿宋" w:hAnsi="仿宋" w:cs="仿宋" w:hint="eastAsia"/>
          <w:color w:val="000000"/>
          <w:sz w:val="32"/>
          <w:szCs w:val="32"/>
        </w:rPr>
        <w:t>各单位：</w:t>
      </w:r>
    </w:p>
    <w:p w:rsidR="00E06D0D" w:rsidRPr="007F76F8" w:rsidRDefault="00E06D0D" w:rsidP="00E06D0D">
      <w:pPr>
        <w:spacing w:line="560" w:lineRule="exact"/>
        <w:ind w:firstLine="640"/>
        <w:jc w:val="left"/>
        <w:rPr>
          <w:rFonts w:ascii="仿宋" w:hAnsi="仿宋" w:cs="仿宋"/>
          <w:color w:val="000000"/>
          <w:sz w:val="32"/>
          <w:szCs w:val="32"/>
        </w:rPr>
      </w:pPr>
      <w:bookmarkStart w:id="0" w:name="_Hlk531597878"/>
      <w:r w:rsidRPr="007F76F8">
        <w:rPr>
          <w:rFonts w:ascii="仿宋" w:hAnsi="仿宋" w:cs="仿宋" w:hint="eastAsia"/>
          <w:color w:val="000000"/>
          <w:sz w:val="32"/>
          <w:szCs w:val="32"/>
        </w:rPr>
        <w:t>《</w:t>
      </w:r>
      <w:r w:rsidRPr="00E06D0D">
        <w:rPr>
          <w:rFonts w:ascii="仿宋" w:hAnsi="仿宋" w:cs="仿宋" w:hint="eastAsia"/>
          <w:color w:val="000000"/>
          <w:sz w:val="32"/>
          <w:szCs w:val="32"/>
        </w:rPr>
        <w:t>聊城大学捐赠资产管理办法</w:t>
      </w:r>
      <w:r w:rsidRPr="007F76F8">
        <w:rPr>
          <w:rFonts w:ascii="仿宋" w:hAnsi="仿宋" w:cs="仿宋" w:hint="eastAsia"/>
          <w:color w:val="000000"/>
          <w:sz w:val="32"/>
          <w:szCs w:val="32"/>
        </w:rPr>
        <w:t>》</w:t>
      </w:r>
      <w:bookmarkEnd w:id="0"/>
      <w:r w:rsidRPr="007F76F8">
        <w:rPr>
          <w:rFonts w:ascii="仿宋" w:hAnsi="仿宋" w:cs="仿宋" w:hint="eastAsia"/>
          <w:color w:val="000000"/>
          <w:sz w:val="32"/>
          <w:szCs w:val="32"/>
        </w:rPr>
        <w:t>已经学校</w:t>
      </w:r>
      <w:r w:rsidRPr="007F76F8">
        <w:rPr>
          <w:rFonts w:ascii="仿宋" w:hAnsi="仿宋" w:cs="仿宋" w:hint="eastAsia"/>
          <w:color w:val="000000"/>
          <w:sz w:val="32"/>
          <w:szCs w:val="32"/>
        </w:rPr>
        <w:t>2018</w:t>
      </w:r>
      <w:r w:rsidRPr="007F76F8">
        <w:rPr>
          <w:rFonts w:ascii="仿宋" w:hAnsi="仿宋" w:cs="仿宋" w:hint="eastAsia"/>
          <w:color w:val="000000"/>
          <w:sz w:val="32"/>
          <w:szCs w:val="32"/>
        </w:rPr>
        <w:t>年第</w:t>
      </w:r>
      <w:r w:rsidRPr="007F76F8">
        <w:rPr>
          <w:rFonts w:ascii="仿宋" w:hAnsi="仿宋" w:cs="仿宋" w:hint="eastAsia"/>
          <w:color w:val="000000"/>
          <w:sz w:val="32"/>
          <w:szCs w:val="32"/>
        </w:rPr>
        <w:t>1</w:t>
      </w:r>
      <w:r>
        <w:rPr>
          <w:rFonts w:ascii="仿宋" w:hAnsi="仿宋" w:cs="仿宋"/>
          <w:color w:val="000000"/>
          <w:sz w:val="32"/>
          <w:szCs w:val="32"/>
        </w:rPr>
        <w:t>5</w:t>
      </w:r>
      <w:r w:rsidRPr="007F76F8">
        <w:rPr>
          <w:rFonts w:ascii="仿宋" w:hAnsi="仿宋" w:cs="仿宋" w:hint="eastAsia"/>
          <w:color w:val="000000"/>
          <w:sz w:val="32"/>
          <w:szCs w:val="32"/>
        </w:rPr>
        <w:t>次校长办公会研究通过，现予以印发，请遵照执行。</w:t>
      </w:r>
    </w:p>
    <w:p w:rsidR="00E06D0D" w:rsidRPr="007F76F8" w:rsidRDefault="00E06D0D" w:rsidP="00E06D0D">
      <w:pPr>
        <w:spacing w:line="560" w:lineRule="exact"/>
        <w:jc w:val="left"/>
        <w:rPr>
          <w:rFonts w:ascii="仿宋" w:hAnsi="仿宋" w:cs="仿宋"/>
          <w:color w:val="000000"/>
          <w:sz w:val="32"/>
          <w:szCs w:val="32"/>
        </w:rPr>
      </w:pPr>
    </w:p>
    <w:p w:rsidR="00E06D0D" w:rsidRPr="007F76F8" w:rsidRDefault="00E06D0D" w:rsidP="00E06D0D">
      <w:pPr>
        <w:spacing w:line="560" w:lineRule="exact"/>
        <w:jc w:val="left"/>
        <w:rPr>
          <w:rFonts w:ascii="仿宋" w:hAnsi="仿宋" w:cs="仿宋"/>
          <w:color w:val="000000"/>
          <w:sz w:val="32"/>
          <w:szCs w:val="32"/>
        </w:rPr>
      </w:pPr>
      <w:r w:rsidRPr="007F76F8">
        <w:rPr>
          <w:rFonts w:ascii="仿宋" w:hAnsi="仿宋" w:cs="仿宋" w:hint="eastAsia"/>
          <w:color w:val="000000"/>
          <w:sz w:val="32"/>
          <w:szCs w:val="32"/>
        </w:rPr>
        <w:t xml:space="preserve">                                   </w:t>
      </w:r>
      <w:r w:rsidRPr="007F76F8">
        <w:rPr>
          <w:rFonts w:ascii="仿宋" w:hAnsi="仿宋" w:cs="仿宋" w:hint="eastAsia"/>
          <w:color w:val="000000"/>
          <w:sz w:val="32"/>
          <w:szCs w:val="32"/>
        </w:rPr>
        <w:t>聊城大学</w:t>
      </w:r>
    </w:p>
    <w:p w:rsidR="00E06D0D" w:rsidRPr="007F76F8" w:rsidRDefault="00E06D0D" w:rsidP="00E06D0D">
      <w:pPr>
        <w:spacing w:line="560" w:lineRule="exact"/>
        <w:jc w:val="left"/>
        <w:rPr>
          <w:rFonts w:ascii="仿宋" w:hAnsi="仿宋" w:cs="仿宋"/>
          <w:color w:val="000000"/>
          <w:sz w:val="32"/>
          <w:szCs w:val="32"/>
        </w:rPr>
      </w:pPr>
      <w:r w:rsidRPr="007F76F8">
        <w:rPr>
          <w:rFonts w:ascii="仿宋" w:hAnsi="仿宋" w:cs="仿宋" w:hint="eastAsia"/>
          <w:color w:val="000000"/>
          <w:sz w:val="32"/>
          <w:szCs w:val="32"/>
        </w:rPr>
        <w:t xml:space="preserve">                               2018</w:t>
      </w:r>
      <w:r w:rsidRPr="007F76F8">
        <w:rPr>
          <w:rFonts w:ascii="仿宋" w:hAnsi="仿宋" w:cs="仿宋" w:hint="eastAsia"/>
          <w:color w:val="000000"/>
          <w:sz w:val="32"/>
          <w:szCs w:val="32"/>
        </w:rPr>
        <w:t>年</w:t>
      </w:r>
      <w:r w:rsidRPr="007F76F8">
        <w:rPr>
          <w:rFonts w:ascii="仿宋" w:hAnsi="仿宋" w:cs="仿宋" w:hint="eastAsia"/>
          <w:color w:val="000000"/>
          <w:sz w:val="32"/>
          <w:szCs w:val="32"/>
        </w:rPr>
        <w:t>1</w:t>
      </w:r>
      <w:r>
        <w:rPr>
          <w:rFonts w:ascii="仿宋" w:hAnsi="仿宋" w:cs="仿宋"/>
          <w:color w:val="000000"/>
          <w:sz w:val="32"/>
          <w:szCs w:val="32"/>
        </w:rPr>
        <w:t>2</w:t>
      </w:r>
      <w:r w:rsidRPr="007F76F8">
        <w:rPr>
          <w:rFonts w:ascii="仿宋" w:hAnsi="仿宋" w:cs="仿宋" w:hint="eastAsia"/>
          <w:color w:val="000000"/>
          <w:sz w:val="32"/>
          <w:szCs w:val="32"/>
        </w:rPr>
        <w:t>月</w:t>
      </w:r>
      <w:r>
        <w:rPr>
          <w:rFonts w:ascii="仿宋" w:hAnsi="仿宋" w:cs="仿宋" w:hint="eastAsia"/>
          <w:color w:val="000000"/>
          <w:sz w:val="32"/>
          <w:szCs w:val="32"/>
        </w:rPr>
        <w:t>3</w:t>
      </w:r>
      <w:r w:rsidRPr="007F76F8">
        <w:rPr>
          <w:rFonts w:ascii="仿宋" w:hAnsi="仿宋" w:cs="仿宋" w:hint="eastAsia"/>
          <w:color w:val="000000"/>
          <w:sz w:val="32"/>
          <w:szCs w:val="32"/>
        </w:rPr>
        <w:t>日</w:t>
      </w:r>
    </w:p>
    <w:p w:rsidR="00D62917" w:rsidRDefault="00D62917">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sz w:val="32"/>
          <w:szCs w:val="32"/>
        </w:rPr>
      </w:pPr>
    </w:p>
    <w:p w:rsidR="00E06D0D" w:rsidRDefault="00E06D0D">
      <w:pPr>
        <w:adjustRightInd w:val="0"/>
        <w:snapToGrid w:val="0"/>
        <w:spacing w:line="276" w:lineRule="auto"/>
        <w:jc w:val="center"/>
        <w:rPr>
          <w:rFonts w:ascii="黑体" w:eastAsia="黑体" w:hAnsi="黑体" w:cs="仿宋" w:hint="eastAsia"/>
          <w:sz w:val="32"/>
          <w:szCs w:val="32"/>
        </w:rPr>
      </w:pPr>
      <w:bookmarkStart w:id="1" w:name="_GoBack"/>
      <w:bookmarkEnd w:id="1"/>
    </w:p>
    <w:p w:rsidR="00D7628E" w:rsidRDefault="009D6892">
      <w:pPr>
        <w:adjustRightInd w:val="0"/>
        <w:snapToGrid w:val="0"/>
        <w:spacing w:line="276" w:lineRule="auto"/>
        <w:jc w:val="center"/>
        <w:rPr>
          <w:rFonts w:ascii="黑体" w:eastAsia="黑体" w:hAnsi="黑体" w:cs="仿宋"/>
          <w:sz w:val="32"/>
          <w:szCs w:val="32"/>
        </w:rPr>
      </w:pPr>
      <w:r>
        <w:rPr>
          <w:rFonts w:ascii="黑体" w:eastAsia="黑体" w:hAnsi="黑体" w:cs="仿宋" w:hint="eastAsia"/>
          <w:sz w:val="32"/>
          <w:szCs w:val="32"/>
        </w:rPr>
        <w:lastRenderedPageBreak/>
        <w:t>聊城大学捐赠资产管理办法</w:t>
      </w:r>
    </w:p>
    <w:p w:rsidR="00D7628E" w:rsidRDefault="00D7628E">
      <w:pPr>
        <w:adjustRightInd w:val="0"/>
        <w:snapToGrid w:val="0"/>
        <w:spacing w:line="276" w:lineRule="auto"/>
        <w:rPr>
          <w:rFonts w:ascii="仿宋" w:eastAsia="仿宋" w:hAnsi="仿宋" w:cs="仿宋"/>
          <w:b/>
          <w:bCs/>
          <w:sz w:val="32"/>
          <w:szCs w:val="32"/>
        </w:rPr>
      </w:pPr>
    </w:p>
    <w:p w:rsidR="00D7628E" w:rsidRDefault="009D6892">
      <w:pPr>
        <w:numPr>
          <w:ilvl w:val="0"/>
          <w:numId w:val="1"/>
        </w:numPr>
        <w:adjustRightInd w:val="0"/>
        <w:snapToGrid w:val="0"/>
        <w:spacing w:beforeLines="50" w:before="156" w:line="276" w:lineRule="auto"/>
        <w:jc w:val="center"/>
        <w:rPr>
          <w:rFonts w:ascii="仿宋" w:eastAsia="仿宋" w:hAnsi="仿宋" w:cs="仿宋"/>
          <w:b/>
          <w:bCs/>
          <w:sz w:val="32"/>
          <w:szCs w:val="32"/>
        </w:rPr>
      </w:pPr>
      <w:r>
        <w:rPr>
          <w:rFonts w:ascii="仿宋" w:eastAsia="仿宋" w:hAnsi="仿宋" w:cs="仿宋" w:hint="eastAsia"/>
          <w:b/>
          <w:bCs/>
          <w:sz w:val="32"/>
          <w:szCs w:val="32"/>
        </w:rPr>
        <w:t>总则</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b/>
          <w:bCs/>
          <w:sz w:val="32"/>
          <w:szCs w:val="32"/>
        </w:rPr>
        <w:t xml:space="preserve"> </w:t>
      </w:r>
      <w:r>
        <w:rPr>
          <w:rFonts w:ascii="仿宋" w:eastAsia="仿宋" w:hAnsi="仿宋" w:cs="仿宋" w:hint="eastAsia"/>
          <w:sz w:val="32"/>
          <w:szCs w:val="32"/>
        </w:rPr>
        <w:t>为规范学校捐赠行为，防止国有资产流失，根据《山东省教育厅关于进一步加强高等学校国有资产管理的通知》（</w:t>
      </w:r>
      <w:proofErr w:type="gramStart"/>
      <w:r>
        <w:rPr>
          <w:rFonts w:ascii="仿宋" w:eastAsia="仿宋" w:hAnsi="仿宋" w:cs="仿宋" w:hint="eastAsia"/>
          <w:sz w:val="32"/>
          <w:szCs w:val="32"/>
        </w:rPr>
        <w:t>鲁教财函</w:t>
      </w:r>
      <w:proofErr w:type="gramEnd"/>
      <w:r>
        <w:rPr>
          <w:rFonts w:ascii="仿宋" w:eastAsia="仿宋" w:hAnsi="仿宋" w:cs="仿宋" w:hint="eastAsia"/>
          <w:sz w:val="32"/>
          <w:szCs w:val="32"/>
        </w:rPr>
        <w:t>[2018]8</w:t>
      </w:r>
      <w:r>
        <w:rPr>
          <w:rFonts w:ascii="仿宋" w:eastAsia="仿宋" w:hAnsi="仿宋" w:cs="仿宋" w:hint="eastAsia"/>
          <w:sz w:val="32"/>
          <w:szCs w:val="32"/>
        </w:rPr>
        <w:t>号）、《聊城大学国有资产管理办法》（聊大校发</w:t>
      </w:r>
      <w:r>
        <w:rPr>
          <w:rFonts w:ascii="仿宋" w:eastAsia="仿宋" w:hAnsi="仿宋" w:cs="仿宋" w:hint="eastAsia"/>
          <w:sz w:val="32"/>
          <w:szCs w:val="32"/>
        </w:rPr>
        <w:t>[2011]15</w:t>
      </w:r>
      <w:r>
        <w:rPr>
          <w:rFonts w:ascii="仿宋" w:eastAsia="仿宋" w:hAnsi="仿宋" w:cs="仿宋" w:hint="eastAsia"/>
          <w:sz w:val="32"/>
          <w:szCs w:val="32"/>
        </w:rPr>
        <w:t>号）、《聊城大学无形资产管理办法》</w:t>
      </w:r>
      <w:r w:rsidRPr="00923E06">
        <w:rPr>
          <w:rFonts w:ascii="仿宋" w:eastAsia="仿宋" w:hAnsi="仿宋" w:cs="仿宋" w:hint="eastAsia"/>
          <w:sz w:val="32"/>
          <w:szCs w:val="32"/>
        </w:rPr>
        <w:t>（聊大校发</w:t>
      </w:r>
      <w:r w:rsidRPr="00923E06">
        <w:rPr>
          <w:rFonts w:ascii="仿宋" w:eastAsia="仿宋" w:hAnsi="仿宋" w:cs="仿宋" w:hint="eastAsia"/>
          <w:sz w:val="32"/>
          <w:szCs w:val="32"/>
        </w:rPr>
        <w:t>[2018]</w:t>
      </w:r>
      <w:r w:rsidR="00923E06" w:rsidRPr="00923E06">
        <w:rPr>
          <w:rFonts w:ascii="仿宋" w:eastAsia="仿宋" w:hAnsi="仿宋" w:cs="仿宋" w:hint="eastAsia"/>
          <w:sz w:val="32"/>
          <w:szCs w:val="32"/>
        </w:rPr>
        <w:t>78</w:t>
      </w:r>
      <w:r w:rsidRPr="00923E06">
        <w:rPr>
          <w:rFonts w:ascii="仿宋" w:eastAsia="仿宋" w:hAnsi="仿宋" w:cs="仿宋" w:hint="eastAsia"/>
          <w:sz w:val="32"/>
          <w:szCs w:val="32"/>
        </w:rPr>
        <w:t>号）</w:t>
      </w:r>
      <w:r>
        <w:rPr>
          <w:rFonts w:ascii="仿宋" w:eastAsia="仿宋" w:hAnsi="仿宋" w:cs="仿宋" w:hint="eastAsia"/>
          <w:sz w:val="32"/>
          <w:szCs w:val="32"/>
        </w:rPr>
        <w:t>等有关规定，结合学校实际，制定本办法。</w:t>
      </w:r>
    </w:p>
    <w:p w:rsidR="00D7628E" w:rsidRDefault="009D6892">
      <w:pPr>
        <w:adjustRightInd w:val="0"/>
        <w:snapToGrid w:val="0"/>
        <w:spacing w:beforeLines="50" w:before="156" w:line="4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第二条</w:t>
      </w:r>
      <w:r>
        <w:rPr>
          <w:rFonts w:ascii="仿宋" w:eastAsia="仿宋" w:hAnsi="仿宋" w:cs="仿宋" w:hint="eastAsia"/>
          <w:b/>
          <w:bCs/>
          <w:sz w:val="32"/>
          <w:szCs w:val="32"/>
        </w:rPr>
        <w:t> </w:t>
      </w:r>
      <w:r>
        <w:rPr>
          <w:rFonts w:ascii="仿宋" w:eastAsia="仿宋" w:hAnsi="仿宋" w:cs="仿宋" w:hint="eastAsia"/>
          <w:sz w:val="32"/>
          <w:szCs w:val="32"/>
        </w:rPr>
        <w:t>本办法适用于学校及校内各单位接受捐赠和对外捐赠资产的行为。</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w:t>
      </w:r>
      <w:r>
        <w:rPr>
          <w:rFonts w:ascii="仿宋" w:eastAsia="仿宋" w:hAnsi="仿宋" w:cs="仿宋" w:hint="eastAsia"/>
          <w:sz w:val="32"/>
          <w:szCs w:val="32"/>
        </w:rPr>
        <w:t>学校接受捐赠资产（</w:t>
      </w:r>
      <w:r w:rsidR="00F51AF3">
        <w:rPr>
          <w:rFonts w:ascii="仿宋" w:eastAsia="仿宋" w:hAnsi="仿宋" w:cs="仿宋" w:hint="eastAsia"/>
          <w:sz w:val="32"/>
          <w:szCs w:val="32"/>
        </w:rPr>
        <w:t>简称</w:t>
      </w:r>
      <w:r>
        <w:rPr>
          <w:rFonts w:ascii="仿宋" w:eastAsia="仿宋" w:hAnsi="仿宋" w:cs="仿宋" w:hint="eastAsia"/>
          <w:sz w:val="32"/>
          <w:szCs w:val="32"/>
        </w:rPr>
        <w:t>受赠资产）是指学校、学校所属单位、组织、团体接受有关部门、企事业单位、社会团体、组织、境外机构或个人赠予的捐赠人合法拥有的资产，其所有权归属学校，是学校国有资产的组成部分。</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sz w:val="32"/>
          <w:szCs w:val="32"/>
        </w:rPr>
        <w:t> </w:t>
      </w:r>
      <w:r>
        <w:rPr>
          <w:rFonts w:ascii="仿宋" w:eastAsia="仿宋" w:hAnsi="仿宋" w:cs="仿宋" w:hint="eastAsia"/>
          <w:sz w:val="32"/>
          <w:szCs w:val="32"/>
        </w:rPr>
        <w:t>对外捐赠是指学校根据需要，按上级主管部门规定程序审批后，以不改变国有资产性质为前提，将学校资产无偿调拨给其他单位、组织、团体的行为。</w:t>
      </w:r>
    </w:p>
    <w:p w:rsidR="00D7628E" w:rsidRDefault="009D6892">
      <w:pPr>
        <w:adjustRightInd w:val="0"/>
        <w:snapToGrid w:val="0"/>
        <w:spacing w:beforeLines="50" w:before="156" w:line="400" w:lineRule="exact"/>
        <w:ind w:firstLineChars="200" w:firstLine="643"/>
        <w:jc w:val="center"/>
        <w:rPr>
          <w:rFonts w:ascii="仿宋" w:eastAsia="仿宋" w:hAnsi="仿宋" w:cs="仿宋"/>
          <w:sz w:val="32"/>
          <w:szCs w:val="32"/>
        </w:rPr>
      </w:pPr>
      <w:r>
        <w:rPr>
          <w:rFonts w:ascii="仿宋" w:eastAsia="仿宋" w:hAnsi="仿宋" w:cs="仿宋" w:hint="eastAsia"/>
          <w:b/>
          <w:bCs/>
          <w:sz w:val="32"/>
          <w:szCs w:val="32"/>
        </w:rPr>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受赠资产管理</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第五条</w:t>
      </w:r>
      <w:r w:rsidR="00923E06">
        <w:rPr>
          <w:rFonts w:ascii="仿宋" w:eastAsia="仿宋" w:hAnsi="仿宋" w:cs="仿宋" w:hint="eastAsia"/>
          <w:b/>
          <w:bCs/>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sz w:val="32"/>
          <w:szCs w:val="32"/>
        </w:rPr>
        <w:t>受赠资产的范围：</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向我校直接捐赠的资产；</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向我校所属单位、组织、团体捐赠的资产；</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个人因履行公务而接受捐赠的资产。</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w:t>
      </w:r>
      <w:r>
        <w:rPr>
          <w:rFonts w:ascii="仿宋" w:eastAsia="仿宋" w:hAnsi="仿宋" w:cs="仿宋" w:hint="eastAsia"/>
          <w:sz w:val="32"/>
          <w:szCs w:val="32"/>
        </w:rPr>
        <w:t>下列资产不</w:t>
      </w:r>
      <w:r>
        <w:rPr>
          <w:rFonts w:ascii="仿宋" w:eastAsia="仿宋" w:hAnsi="仿宋" w:cs="仿宋" w:hint="eastAsia"/>
          <w:sz w:val="32"/>
          <w:szCs w:val="32"/>
        </w:rPr>
        <w:t>得接受捐赠：</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有损国格、人格，有</w:t>
      </w:r>
      <w:proofErr w:type="gramStart"/>
      <w:r>
        <w:rPr>
          <w:rFonts w:ascii="仿宋" w:eastAsia="仿宋" w:hAnsi="仿宋" w:cs="仿宋" w:hint="eastAsia"/>
          <w:sz w:val="32"/>
          <w:szCs w:val="32"/>
        </w:rPr>
        <w:t>辱学校</w:t>
      </w:r>
      <w:proofErr w:type="gramEnd"/>
      <w:r>
        <w:rPr>
          <w:rFonts w:ascii="仿宋" w:eastAsia="仿宋" w:hAnsi="仿宋" w:cs="仿宋" w:hint="eastAsia"/>
          <w:sz w:val="32"/>
          <w:szCs w:val="32"/>
        </w:rPr>
        <w:t>声誉的资产；</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可能造成有害物质、噪音等严重环境污染的资产；</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国家明令禁止进出口的资产；</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依法</w:t>
      </w:r>
      <w:r>
        <w:rPr>
          <w:rFonts w:ascii="仿宋" w:eastAsia="仿宋" w:hAnsi="仿宋" w:cs="仿宋" w:hint="eastAsia"/>
          <w:sz w:val="32"/>
          <w:szCs w:val="32"/>
        </w:rPr>
        <w:t>禁止在高校使用的图书、期刊、报纸等资产；</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5.</w:t>
      </w:r>
      <w:r>
        <w:rPr>
          <w:rFonts w:ascii="仿宋" w:eastAsia="仿宋" w:hAnsi="仿宋" w:cs="仿宋" w:hint="eastAsia"/>
          <w:sz w:val="32"/>
          <w:szCs w:val="32"/>
        </w:rPr>
        <w:t>附加捐赠条件不符合法律规定，损害学校利益的资产；</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其他不能接受的资产。</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b/>
          <w:bCs/>
          <w:sz w:val="32"/>
          <w:szCs w:val="32"/>
        </w:rPr>
        <w:t xml:space="preserve">  </w:t>
      </w:r>
      <w:r>
        <w:rPr>
          <w:rFonts w:ascii="仿宋" w:eastAsia="仿宋" w:hAnsi="仿宋" w:cs="仿宋" w:hint="eastAsia"/>
          <w:sz w:val="32"/>
          <w:szCs w:val="32"/>
        </w:rPr>
        <w:t>接受捐赠的程序</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（一）接受捐赠申请。学校所属单位、个人以学校的名义正式接受捐赠，须由受赠单位或个人向资产管理处提交《聊城大学接受捐赠资产登记审核表》。</w:t>
      </w:r>
    </w:p>
    <w:p w:rsidR="00D7628E" w:rsidRDefault="009D6892">
      <w:pPr>
        <w:pStyle w:val="a9"/>
        <w:adjustRightInd w:val="0"/>
        <w:snapToGrid w:val="0"/>
        <w:spacing w:beforeLines="50" w:before="156" w:line="400" w:lineRule="exact"/>
        <w:ind w:firstLine="640"/>
        <w:rPr>
          <w:rFonts w:ascii="仿宋" w:eastAsia="仿宋" w:hAnsi="仿宋" w:cs="仿宋"/>
          <w:sz w:val="32"/>
          <w:szCs w:val="32"/>
        </w:rPr>
      </w:pPr>
      <w:r>
        <w:rPr>
          <w:rFonts w:ascii="仿宋" w:eastAsia="仿宋" w:hAnsi="仿宋" w:cs="仿宋" w:hint="eastAsia"/>
          <w:sz w:val="32"/>
          <w:szCs w:val="32"/>
        </w:rPr>
        <w:t>由学校直接接受的捐赠项目，由相关职能部门负责受赠资产的接收及后续相关工作。</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（二）接受捐赠审批。无附加条件的捐赠，由资产管理处审批；有附加条件的捐赠，由资产管理处报学校研究审批，并签订</w:t>
      </w:r>
      <w:r>
        <w:rPr>
          <w:rFonts w:ascii="仿宋" w:eastAsia="仿宋" w:hAnsi="仿宋" w:cs="仿宋"/>
          <w:sz w:val="32"/>
          <w:szCs w:val="32"/>
        </w:rPr>
        <w:t>捐</w:t>
      </w:r>
      <w:r>
        <w:rPr>
          <w:rFonts w:ascii="仿宋" w:eastAsia="仿宋" w:hAnsi="仿宋" w:cs="仿宋" w:hint="eastAsia"/>
          <w:sz w:val="32"/>
          <w:szCs w:val="32"/>
        </w:rPr>
        <w:t>赠协议。</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受赠资产需要进口的，由资产管理处配合办理海关免税等进口手续；受赠资产不在免税范围内的，由资产管理处会同受赠单位论证后提出论证意见，报学校研究审批。</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（三）受赠资产接收：</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货币性</w:t>
      </w:r>
      <w:r>
        <w:rPr>
          <w:rFonts w:ascii="仿宋" w:eastAsia="仿宋" w:hAnsi="仿宋" w:cs="仿宋" w:hint="eastAsia"/>
          <w:sz w:val="32"/>
          <w:szCs w:val="32"/>
        </w:rPr>
        <w:t>资产由财务处负责；</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有接收单位的非货币性资产由各单位负责；</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无接收单位的非货币性资产由学校办公室负责。</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（四）受赠资产验收。受赠资产到货后，接收单位按照捐赠协议及《聊城大学固定资产验收管理办法》的要求会同资产管理处、财务处、审计处等办理验收，并出具验收报告。</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（五）受赠资产入账。验收合格的受赠资产，由受赠单位凭有关资料和验收单据，到资产管理处和财务处办理登记入账手续。其中只有使用权的受赠资产产权不归学校所有，</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录入学校资产固定资产管理系统，另建台账进行管理。</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受赠货币资产必须在受赠当日办理验收入</w:t>
      </w:r>
      <w:r>
        <w:rPr>
          <w:rFonts w:ascii="仿宋" w:eastAsia="仿宋" w:hAnsi="仿宋" w:cs="仿宋" w:hint="eastAsia"/>
          <w:sz w:val="32"/>
          <w:szCs w:val="32"/>
        </w:rPr>
        <w:t>账手续。</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受赠非货币性资产必须在接受捐赠后，七个工作日内办理验收手续，十五个工作日内办理登记或入账手续。</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受赠资产使用。受赠单位优先使用，学校有权进行</w:t>
      </w:r>
      <w:r>
        <w:rPr>
          <w:rFonts w:ascii="仿宋" w:eastAsia="仿宋" w:hAnsi="仿宋" w:cs="仿宋" w:hint="eastAsia"/>
          <w:sz w:val="32"/>
          <w:szCs w:val="32"/>
        </w:rPr>
        <w:lastRenderedPageBreak/>
        <w:t>校内调拨他用。</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b/>
          <w:bCs/>
          <w:sz w:val="32"/>
          <w:szCs w:val="32"/>
        </w:rPr>
        <w:t xml:space="preserve">  </w:t>
      </w:r>
      <w:r>
        <w:rPr>
          <w:rFonts w:ascii="仿宋" w:eastAsia="仿宋" w:hAnsi="仿宋" w:cs="仿宋" w:hint="eastAsia"/>
          <w:sz w:val="32"/>
          <w:szCs w:val="32"/>
        </w:rPr>
        <w:t>受赠资产的登记入账原则：</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（一）登记入账标准</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单价</w:t>
      </w:r>
      <w:r>
        <w:rPr>
          <w:rFonts w:ascii="仿宋" w:eastAsia="仿宋" w:hAnsi="仿宋" w:cs="仿宋" w:hint="eastAsia"/>
          <w:sz w:val="32"/>
          <w:szCs w:val="32"/>
        </w:rPr>
        <w:t>1000</w:t>
      </w:r>
      <w:r>
        <w:rPr>
          <w:rFonts w:ascii="仿宋" w:eastAsia="仿宋" w:hAnsi="仿宋" w:cs="仿宋" w:hint="eastAsia"/>
          <w:sz w:val="32"/>
          <w:szCs w:val="32"/>
        </w:rPr>
        <w:t>元以下（不含</w:t>
      </w:r>
      <w:r>
        <w:rPr>
          <w:rFonts w:ascii="仿宋" w:eastAsia="仿宋" w:hAnsi="仿宋" w:cs="仿宋" w:hint="eastAsia"/>
          <w:sz w:val="32"/>
          <w:szCs w:val="32"/>
        </w:rPr>
        <w:t>1000</w:t>
      </w:r>
      <w:r>
        <w:rPr>
          <w:rFonts w:ascii="仿宋" w:eastAsia="仿宋" w:hAnsi="仿宋" w:cs="仿宋" w:hint="eastAsia"/>
          <w:sz w:val="32"/>
          <w:szCs w:val="32"/>
        </w:rPr>
        <w:t>元）的受赠资产，由各使用单位自行登记建账。</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单价</w:t>
      </w:r>
      <w:r>
        <w:rPr>
          <w:rFonts w:ascii="仿宋" w:eastAsia="仿宋" w:hAnsi="仿宋" w:cs="仿宋" w:hint="eastAsia"/>
          <w:sz w:val="32"/>
          <w:szCs w:val="32"/>
        </w:rPr>
        <w:t>1000</w:t>
      </w:r>
      <w:r>
        <w:rPr>
          <w:rFonts w:ascii="仿宋" w:eastAsia="仿宋" w:hAnsi="仿宋" w:cs="仿宋" w:hint="eastAsia"/>
          <w:sz w:val="32"/>
          <w:szCs w:val="32"/>
        </w:rPr>
        <w:t>元以上（含</w:t>
      </w:r>
      <w:r>
        <w:rPr>
          <w:rFonts w:ascii="仿宋" w:eastAsia="仿宋" w:hAnsi="仿宋" w:cs="仿宋" w:hint="eastAsia"/>
          <w:sz w:val="32"/>
          <w:szCs w:val="32"/>
        </w:rPr>
        <w:t>1000</w:t>
      </w:r>
      <w:r>
        <w:rPr>
          <w:rFonts w:ascii="仿宋" w:eastAsia="仿宋" w:hAnsi="仿宋" w:cs="仿宋" w:hint="eastAsia"/>
          <w:sz w:val="32"/>
          <w:szCs w:val="32"/>
        </w:rPr>
        <w:t>元）的受赠资产，由各接受捐赠单位将有关凭证提交</w:t>
      </w:r>
      <w:proofErr w:type="gramStart"/>
      <w:r>
        <w:rPr>
          <w:rFonts w:ascii="仿宋" w:eastAsia="仿宋" w:hAnsi="仿宋" w:cs="仿宋" w:hint="eastAsia"/>
          <w:sz w:val="32"/>
          <w:szCs w:val="32"/>
        </w:rPr>
        <w:t>至资产</w:t>
      </w:r>
      <w:proofErr w:type="gramEnd"/>
      <w:r>
        <w:rPr>
          <w:rFonts w:ascii="仿宋" w:eastAsia="仿宋" w:hAnsi="仿宋" w:cs="仿宋" w:hint="eastAsia"/>
          <w:sz w:val="32"/>
          <w:szCs w:val="32"/>
        </w:rPr>
        <w:t>管理处和财务处进行资产登记和入账。</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（二）受赠资产的入账价值确定原则：</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捐赠方提供了有关凭据的，按凭据上标明的</w:t>
      </w:r>
      <w:r>
        <w:rPr>
          <w:rFonts w:ascii="仿宋" w:eastAsia="仿宋" w:hAnsi="仿宋" w:cs="仿宋" w:hint="eastAsia"/>
          <w:sz w:val="32"/>
          <w:szCs w:val="32"/>
        </w:rPr>
        <w:t>金额加上学校负担的运费、保险费、安装调试费以及相关税金等，作为入账价值。</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捐赠方没有提供有关凭据的，按照同类资产和市场价格或者有关凭证记账，接受捐赠时发生的相关费用应计入资产价值。</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如受赠旧资产，按照上述方法确认的价值，减去按该项资产的新旧程度估计的价值损耗后的余额，作为入账价值。</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若受赠资产无市场参考价，如贵重工艺品及名人字画等，由接受捐赠单位（部门）委托具有资产评估资质的评估机构进行价值评估，评估发生的相关费用应计入资产价值。</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第九条</w:t>
      </w:r>
      <w:r>
        <w:rPr>
          <w:rFonts w:ascii="仿宋" w:eastAsia="仿宋" w:hAnsi="仿宋" w:cs="仿宋" w:hint="eastAsia"/>
          <w:b/>
          <w:bCs/>
          <w:sz w:val="32"/>
          <w:szCs w:val="32"/>
        </w:rPr>
        <w:t xml:space="preserve">  </w:t>
      </w:r>
      <w:r>
        <w:rPr>
          <w:rFonts w:ascii="仿宋" w:eastAsia="仿宋" w:hAnsi="仿宋" w:cs="仿宋" w:hint="eastAsia"/>
          <w:sz w:val="32"/>
          <w:szCs w:val="32"/>
        </w:rPr>
        <w:t>受赠资产归口管理部门的确定按《聊城大学国有资产管理办法》的规定执行。</w:t>
      </w:r>
    </w:p>
    <w:p w:rsidR="00D7628E" w:rsidRDefault="00D7628E">
      <w:pPr>
        <w:adjustRightInd w:val="0"/>
        <w:snapToGrid w:val="0"/>
        <w:spacing w:beforeLines="50" w:before="156" w:line="400" w:lineRule="exact"/>
        <w:ind w:firstLineChars="200" w:firstLine="640"/>
        <w:rPr>
          <w:rFonts w:ascii="仿宋" w:eastAsia="仿宋" w:hAnsi="仿宋" w:cs="仿宋"/>
          <w:sz w:val="32"/>
          <w:szCs w:val="32"/>
        </w:rPr>
      </w:pPr>
    </w:p>
    <w:p w:rsidR="00D7628E" w:rsidRDefault="009D6892">
      <w:pPr>
        <w:adjustRightInd w:val="0"/>
        <w:snapToGrid w:val="0"/>
        <w:spacing w:beforeLines="50" w:before="156" w:line="400" w:lineRule="exact"/>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对外捐赠资产管理</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学校及学校所属单位用学校资金或其他各类资产对外捐赠应严格按照规定程序进行。未经审批，任何单位或个人不得擅自对外捐赠。</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对外捐赠资产的范围：</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（一）学校占有的下列资产可以按规定程序对外捐赠：</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hint="eastAsia"/>
          <w:sz w:val="32"/>
          <w:szCs w:val="32"/>
        </w:rPr>
        <w:t>事业基金；</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闲置实物资产；</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无形资产。</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（二）学校占有的下列资产不得对外捐赠：</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财政拨款和专项财政拨款结余；</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履行教学科研职能和发展教育事业正常需用的资产；</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上级部门认定不得对外捐赠的其他资产。</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对外捐赠的审批权限：</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下列国有资产对外捐赠事项由省教育厅审批：</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（一）房屋建筑物；</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（二）货币性资产（</w:t>
      </w:r>
      <w:proofErr w:type="gramStart"/>
      <w:r>
        <w:rPr>
          <w:rFonts w:ascii="仿宋" w:eastAsia="仿宋" w:hAnsi="仿宋" w:cs="仿宋" w:hint="eastAsia"/>
          <w:sz w:val="32"/>
          <w:szCs w:val="32"/>
        </w:rPr>
        <w:t>含货币</w:t>
      </w:r>
      <w:proofErr w:type="gramEnd"/>
      <w:r>
        <w:rPr>
          <w:rFonts w:ascii="仿宋" w:eastAsia="仿宋" w:hAnsi="仿宋" w:cs="仿宋" w:hint="eastAsia"/>
          <w:sz w:val="32"/>
          <w:szCs w:val="32"/>
        </w:rPr>
        <w:t>资金及往来款项）；</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（三）对外投资（含股权）</w:t>
      </w:r>
      <w:r w:rsidR="00D62917">
        <w:rPr>
          <w:rFonts w:ascii="仿宋" w:eastAsia="仿宋" w:hAnsi="仿宋" w:cs="仿宋" w:hint="eastAsia"/>
          <w:sz w:val="32"/>
          <w:szCs w:val="32"/>
        </w:rPr>
        <w:t>。</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除此之外的对外捐赠事项由学校自行审批。</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对外捐赠的报批程序：</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（一）由学校审批的对外捐赠事项</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资产使用单位将对外捐赠书面申请</w:t>
      </w:r>
      <w:r>
        <w:rPr>
          <w:rFonts w:ascii="仿宋" w:eastAsia="仿宋" w:hAnsi="仿宋" w:cs="仿宋" w:hint="eastAsia"/>
          <w:sz w:val="32"/>
          <w:szCs w:val="32"/>
        </w:rPr>
        <w:t>（</w:t>
      </w:r>
      <w:r>
        <w:rPr>
          <w:rFonts w:ascii="仿宋" w:eastAsia="仿宋" w:hAnsi="仿宋" w:cs="仿宋" w:hint="eastAsia"/>
          <w:sz w:val="32"/>
          <w:szCs w:val="32"/>
        </w:rPr>
        <w:t>包括：捐赠事由、途径、方式、责任人、拟捐赠资产构成及其数额、交接程序等）、接受捐赠方法人证书等有效证件复印件</w:t>
      </w:r>
      <w:r>
        <w:rPr>
          <w:rFonts w:ascii="仿宋" w:eastAsia="仿宋" w:hAnsi="仿宋" w:cs="仿宋" w:hint="eastAsia"/>
          <w:sz w:val="32"/>
          <w:szCs w:val="32"/>
        </w:rPr>
        <w:t>报送资产管理处；</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资产管理处审核后报学校研究审批；</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对外捐赠方案</w:t>
      </w:r>
      <w:r w:rsidR="00D62917">
        <w:rPr>
          <w:rFonts w:ascii="仿宋" w:eastAsia="仿宋" w:hAnsi="仿宋" w:cs="仿宋" w:hint="eastAsia"/>
          <w:sz w:val="32"/>
          <w:szCs w:val="32"/>
        </w:rPr>
        <w:t>经</w:t>
      </w:r>
      <w:r>
        <w:rPr>
          <w:rFonts w:ascii="仿宋" w:eastAsia="仿宋" w:hAnsi="仿宋" w:cs="仿宋" w:hint="eastAsia"/>
          <w:sz w:val="32"/>
          <w:szCs w:val="32"/>
        </w:rPr>
        <w:t>学校批准后，双方签订捐赠协议，由资产管理处和资产使用单位办理对外捐赠手续，进行账务核销。</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（二）由上级部门审批的对外捐赠事项</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按照本办法第十三条第（一）项的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步骤办理；</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对外捐赠方案学校批准后，由资产管理处按规定上报审批手续；</w:t>
      </w:r>
    </w:p>
    <w:p w:rsidR="00D7628E" w:rsidRDefault="009D6892">
      <w:pPr>
        <w:adjustRightInd w:val="0"/>
        <w:snapToGrid w:val="0"/>
        <w:spacing w:beforeLines="50" w:before="156" w:line="4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w:t>
      </w:r>
      <w:r>
        <w:rPr>
          <w:rFonts w:ascii="仿宋" w:eastAsia="仿宋" w:hAnsi="仿宋" w:cs="仿宋" w:hint="eastAsia"/>
          <w:sz w:val="32"/>
          <w:szCs w:val="32"/>
        </w:rPr>
        <w:t>对外捐赠方案上级批准后，相关单位按上级审批意见办理对外捐赠手续，进行账务核销。</w:t>
      </w:r>
    </w:p>
    <w:p w:rsidR="00D7628E" w:rsidRDefault="009D6892">
      <w:pPr>
        <w:adjustRightInd w:val="0"/>
        <w:snapToGrid w:val="0"/>
        <w:spacing w:beforeLines="50" w:before="156" w:line="400" w:lineRule="exact"/>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t>第四章</w:t>
      </w:r>
      <w:r>
        <w:rPr>
          <w:rFonts w:ascii="仿宋" w:eastAsia="仿宋" w:hAnsi="仿宋" w:cs="仿宋" w:hint="eastAsia"/>
          <w:b/>
          <w:bCs/>
          <w:sz w:val="32"/>
          <w:szCs w:val="32"/>
        </w:rPr>
        <w:t xml:space="preserve"> </w:t>
      </w:r>
      <w:r>
        <w:rPr>
          <w:rFonts w:ascii="仿宋" w:eastAsia="仿宋" w:hAnsi="仿宋" w:cs="仿宋" w:hint="eastAsia"/>
          <w:b/>
          <w:bCs/>
          <w:sz w:val="32"/>
          <w:szCs w:val="32"/>
        </w:rPr>
        <w:t>责</w:t>
      </w:r>
      <w:r>
        <w:rPr>
          <w:rFonts w:ascii="仿宋" w:eastAsia="仿宋" w:hAnsi="仿宋" w:cs="仿宋" w:hint="eastAsia"/>
          <w:b/>
          <w:bCs/>
          <w:sz w:val="32"/>
          <w:szCs w:val="32"/>
        </w:rPr>
        <w:t xml:space="preserve"> </w:t>
      </w:r>
      <w:r>
        <w:rPr>
          <w:rFonts w:ascii="仿宋" w:eastAsia="仿宋" w:hAnsi="仿宋" w:cs="仿宋" w:hint="eastAsia"/>
          <w:b/>
          <w:bCs/>
          <w:sz w:val="32"/>
          <w:szCs w:val="32"/>
        </w:rPr>
        <w:t>任</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学校任何单位或个人未经学校授权或同意，私自以学校或学校所属单位的名义接受捐赠、拒绝接受捐赠或对外捐赠的，学校将追究该单位负责人及相关人员的责任。</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任何单位或个人未经学校批准，在接受捐赠时，擅自向赠与方做出不实承诺，影响学校声誉，或给学校造成经济损失的，学校将追究有关责任人的责任。</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第十六条</w:t>
      </w:r>
      <w:r>
        <w:rPr>
          <w:rFonts w:ascii="仿宋" w:eastAsia="仿宋" w:hAnsi="仿宋" w:cs="仿宋" w:hint="eastAsia"/>
          <w:b/>
          <w:bCs/>
          <w:sz w:val="32"/>
          <w:szCs w:val="32"/>
        </w:rPr>
        <w:t xml:space="preserve">  </w:t>
      </w:r>
      <w:r>
        <w:rPr>
          <w:rFonts w:ascii="仿宋" w:eastAsia="仿宋" w:hAnsi="仿宋" w:cs="仿宋" w:hint="eastAsia"/>
          <w:sz w:val="32"/>
          <w:szCs w:val="32"/>
        </w:rPr>
        <w:t>对以对外捐赠的名义转移、贪污、侵占学校资产的，学校将按照相关规定予以处理；情节严重涉嫌犯罪的，移送司法机关处理。</w:t>
      </w:r>
    </w:p>
    <w:p w:rsidR="00D7628E" w:rsidRDefault="009D6892">
      <w:pPr>
        <w:adjustRightInd w:val="0"/>
        <w:snapToGrid w:val="0"/>
        <w:spacing w:beforeLines="50" w:before="156" w:line="400" w:lineRule="exact"/>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t>第五章</w:t>
      </w:r>
      <w:r>
        <w:rPr>
          <w:rFonts w:ascii="仿宋" w:eastAsia="仿宋" w:hAnsi="仿宋" w:cs="仿宋" w:hint="eastAsia"/>
          <w:b/>
          <w:bCs/>
          <w:sz w:val="32"/>
          <w:szCs w:val="32"/>
        </w:rPr>
        <w:t xml:space="preserve"> </w:t>
      </w:r>
      <w:r>
        <w:rPr>
          <w:rFonts w:ascii="仿宋" w:eastAsia="仿宋" w:hAnsi="仿宋" w:cs="仿宋" w:hint="eastAsia"/>
          <w:b/>
          <w:bCs/>
          <w:sz w:val="32"/>
          <w:szCs w:val="32"/>
        </w:rPr>
        <w:t>附</w:t>
      </w:r>
      <w:r>
        <w:rPr>
          <w:rFonts w:ascii="仿宋" w:eastAsia="仿宋" w:hAnsi="仿宋" w:cs="仿宋" w:hint="eastAsia"/>
          <w:b/>
          <w:bCs/>
          <w:sz w:val="32"/>
          <w:szCs w:val="32"/>
        </w:rPr>
        <w:t xml:space="preserve"> </w:t>
      </w:r>
      <w:r>
        <w:rPr>
          <w:rFonts w:ascii="仿宋" w:eastAsia="仿宋" w:hAnsi="仿宋" w:cs="仿宋" w:hint="eastAsia"/>
          <w:b/>
          <w:bCs/>
          <w:sz w:val="32"/>
          <w:szCs w:val="32"/>
        </w:rPr>
        <w:t>则</w:t>
      </w:r>
    </w:p>
    <w:p w:rsidR="00D7628E" w:rsidRDefault="009D6892">
      <w:pPr>
        <w:adjustRightInd w:val="0"/>
        <w:snapToGrid w:val="0"/>
        <w:spacing w:beforeLines="50" w:before="156" w:line="4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本办法自公布之日起施行，由资产管理处负责解释。</w:t>
      </w:r>
    </w:p>
    <w:p w:rsidR="00D7628E" w:rsidRDefault="00D7628E">
      <w:pPr>
        <w:ind w:firstLineChars="200" w:firstLine="640"/>
        <w:rPr>
          <w:sz w:val="32"/>
          <w:szCs w:val="32"/>
        </w:rPr>
      </w:pPr>
    </w:p>
    <w:sectPr w:rsidR="00D7628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892" w:rsidRDefault="009D6892" w:rsidP="00923E06">
      <w:r>
        <w:separator/>
      </w:r>
    </w:p>
  </w:endnote>
  <w:endnote w:type="continuationSeparator" w:id="0">
    <w:p w:rsidR="009D6892" w:rsidRDefault="009D6892" w:rsidP="0092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892" w:rsidRDefault="009D6892" w:rsidP="00923E06">
      <w:r>
        <w:separator/>
      </w:r>
    </w:p>
  </w:footnote>
  <w:footnote w:type="continuationSeparator" w:id="0">
    <w:p w:rsidR="009D6892" w:rsidRDefault="009D6892" w:rsidP="00923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8020A"/>
    <w:multiLevelType w:val="singleLevel"/>
    <w:tmpl w:val="7B28020A"/>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C2"/>
    <w:rsid w:val="0015059E"/>
    <w:rsid w:val="0016148C"/>
    <w:rsid w:val="00235E3A"/>
    <w:rsid w:val="00265B25"/>
    <w:rsid w:val="00293C32"/>
    <w:rsid w:val="002D2D18"/>
    <w:rsid w:val="00376A93"/>
    <w:rsid w:val="003A4D2E"/>
    <w:rsid w:val="003B347A"/>
    <w:rsid w:val="004363FD"/>
    <w:rsid w:val="0056519E"/>
    <w:rsid w:val="005D197C"/>
    <w:rsid w:val="005F3598"/>
    <w:rsid w:val="006247A0"/>
    <w:rsid w:val="00682CA8"/>
    <w:rsid w:val="006B08CC"/>
    <w:rsid w:val="0077447E"/>
    <w:rsid w:val="00783D29"/>
    <w:rsid w:val="007B27A9"/>
    <w:rsid w:val="00923E06"/>
    <w:rsid w:val="009722C2"/>
    <w:rsid w:val="009B14D5"/>
    <w:rsid w:val="009D6892"/>
    <w:rsid w:val="009F6DC9"/>
    <w:rsid w:val="00A31373"/>
    <w:rsid w:val="00B043FC"/>
    <w:rsid w:val="00BA43C6"/>
    <w:rsid w:val="00C11DCC"/>
    <w:rsid w:val="00C700DE"/>
    <w:rsid w:val="00C707DF"/>
    <w:rsid w:val="00D02CF3"/>
    <w:rsid w:val="00D100DC"/>
    <w:rsid w:val="00D62917"/>
    <w:rsid w:val="00D66D35"/>
    <w:rsid w:val="00D7628E"/>
    <w:rsid w:val="00E06D0D"/>
    <w:rsid w:val="00F51AF3"/>
    <w:rsid w:val="00F94F83"/>
    <w:rsid w:val="00FE65B1"/>
    <w:rsid w:val="2196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07E02"/>
  <w15:docId w15:val="{CFA6C1BA-CA70-456F-BB41-E05940D7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1136B-F5C1-43B9-B8C5-0C829FE7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406</Words>
  <Characters>2320</Characters>
  <Application>Microsoft Office Word</Application>
  <DocSecurity>0</DocSecurity>
  <Lines>19</Lines>
  <Paragraphs>5</Paragraphs>
  <ScaleCrop>false</ScaleCrop>
  <Company>china</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ltkfj</dc:creator>
  <cp:lastModifiedBy>吴 洪宇</cp:lastModifiedBy>
  <cp:revision>2</cp:revision>
  <cp:lastPrinted>2018-12-03T03:00:00Z</cp:lastPrinted>
  <dcterms:created xsi:type="dcterms:W3CDTF">2018-12-03T03:01:00Z</dcterms:created>
  <dcterms:modified xsi:type="dcterms:W3CDTF">2018-12-03T03:01:00Z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